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72" w:rsidRDefault="0029584E">
      <w:pPr>
        <w:rPr>
          <w:b/>
          <w:i/>
          <w:sz w:val="40"/>
          <w:szCs w:val="40"/>
          <w:u w:val="single"/>
        </w:rPr>
      </w:pPr>
      <w:r>
        <w:t xml:space="preserve">       </w:t>
      </w:r>
      <w:r>
        <w:rPr>
          <w:b/>
          <w:i/>
          <w:sz w:val="40"/>
          <w:szCs w:val="40"/>
          <w:u w:val="single"/>
        </w:rPr>
        <w:t>Podnebí Asie</w:t>
      </w:r>
    </w:p>
    <w:p w:rsidR="0029584E" w:rsidRDefault="0029584E">
      <w:pPr>
        <w:rPr>
          <w:b/>
          <w:sz w:val="40"/>
          <w:szCs w:val="40"/>
        </w:rPr>
      </w:pPr>
      <w:r>
        <w:rPr>
          <w:b/>
          <w:sz w:val="40"/>
          <w:szCs w:val="40"/>
        </w:rPr>
        <w:t>Podnebí Asie zasahuje do všech podnebních pásů:</w:t>
      </w:r>
    </w:p>
    <w:p w:rsidR="00D57A48" w:rsidRDefault="00D57A48" w:rsidP="00D57A4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Na severu – chladné a mírné podnebí</w:t>
      </w:r>
    </w:p>
    <w:p w:rsidR="00D57A48" w:rsidRDefault="00D57A48" w:rsidP="00D57A4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Ve vnitrozemí – kontinentální podnebí (velké teplotní rozdíly mezi létem a zimou)</w:t>
      </w:r>
    </w:p>
    <w:p w:rsidR="00D57A48" w:rsidRDefault="00D57A48" w:rsidP="00D57A48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 centrální a jihozápadní Asii – subtropické až tropické podnebí.</w:t>
      </w:r>
    </w:p>
    <w:p w:rsidR="00D57A48" w:rsidRDefault="00D57A48" w:rsidP="00D57A48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Tropické podnebí ovlivňují </w:t>
      </w:r>
      <w:proofErr w:type="spellStart"/>
      <w:r>
        <w:rPr>
          <w:b/>
          <w:sz w:val="40"/>
          <w:szCs w:val="40"/>
        </w:rPr>
        <w:t>monzumy</w:t>
      </w:r>
      <w:proofErr w:type="spellEnd"/>
      <w:r>
        <w:rPr>
          <w:b/>
          <w:sz w:val="40"/>
          <w:szCs w:val="40"/>
        </w:rPr>
        <w:t>, které přinášejí hojnost srážek.</w:t>
      </w:r>
    </w:p>
    <w:p w:rsidR="00D57A48" w:rsidRPr="00D57A48" w:rsidRDefault="00D57A48" w:rsidP="00D57A48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Tropické vlhké podnebí je typické i pro ostrovní část jihovýchodní Asie.</w:t>
      </w:r>
      <w:bookmarkStart w:id="0" w:name="_GoBack"/>
      <w:bookmarkEnd w:id="0"/>
    </w:p>
    <w:sectPr w:rsidR="00D57A48" w:rsidRPr="00D5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693E"/>
    <w:multiLevelType w:val="hybridMultilevel"/>
    <w:tmpl w:val="F4585414"/>
    <w:lvl w:ilvl="0" w:tplc="8C1A3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4E"/>
    <w:rsid w:val="0029584E"/>
    <w:rsid w:val="00D57A48"/>
    <w:rsid w:val="00D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2020-03-16T10:53:00Z</dcterms:created>
  <dcterms:modified xsi:type="dcterms:W3CDTF">2020-03-16T10:53:00Z</dcterms:modified>
</cp:coreProperties>
</file>