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D3" w:rsidRDefault="000764CC">
      <w:pPr>
        <w:rPr>
          <w:b/>
          <w:sz w:val="36"/>
          <w:szCs w:val="36"/>
          <w:u w:val="single"/>
        </w:rPr>
      </w:pPr>
      <w:r>
        <w:t xml:space="preserve">                                                  </w:t>
      </w:r>
      <w:proofErr w:type="gramStart"/>
      <w:r>
        <w:rPr>
          <w:b/>
          <w:sz w:val="36"/>
          <w:szCs w:val="36"/>
          <w:u w:val="single"/>
        </w:rPr>
        <w:t>CENTRÁLNÍ  ASIE</w:t>
      </w:r>
      <w:proofErr w:type="gramEnd"/>
    </w:p>
    <w:p w:rsidR="000764CC" w:rsidRDefault="000764CC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Centrální Asie je rozsáhlá oblast, v níž se rozkládají státy: Kazachstán, Kyrgyzstán, Tádžikistán, Turkmenistán, Uzbekistán a Afghánistán.</w:t>
      </w:r>
    </w:p>
    <w:p w:rsidR="000764CC" w:rsidRDefault="000764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 oblast je místem častých zemětřesení, bohatá naleziště nerostných surovin, hlavně ropy, zemního plynu, uhlí, zlata, uranu. </w:t>
      </w:r>
    </w:p>
    <w:p w:rsidR="000764CC" w:rsidRDefault="000764C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Kazachstán</w:t>
      </w:r>
      <w:r>
        <w:rPr>
          <w:b/>
          <w:sz w:val="24"/>
          <w:szCs w:val="24"/>
        </w:rPr>
        <w:t xml:space="preserve"> je největším státem oblasti, je rozvojovou zemí s velkým přírodním bohatstvím, zejména ropy. Na jeho území se nachází kosmodrom </w:t>
      </w:r>
      <w:proofErr w:type="spellStart"/>
      <w:r>
        <w:rPr>
          <w:b/>
          <w:sz w:val="24"/>
          <w:szCs w:val="24"/>
        </w:rPr>
        <w:t>Bajkonur</w:t>
      </w:r>
      <w:proofErr w:type="spellEnd"/>
      <w:r>
        <w:rPr>
          <w:b/>
          <w:sz w:val="24"/>
          <w:szCs w:val="24"/>
        </w:rPr>
        <w:t>.</w:t>
      </w:r>
    </w:p>
    <w:p w:rsidR="000764CC" w:rsidRDefault="000764C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Afghánistán</w:t>
      </w:r>
      <w:r>
        <w:rPr>
          <w:b/>
          <w:sz w:val="24"/>
          <w:szCs w:val="24"/>
        </w:rPr>
        <w:t xml:space="preserve"> je spojnicí mezi centrální a jižní Asií. Jeho strategická poloha </w:t>
      </w:r>
      <w:r w:rsidR="00D76550">
        <w:rPr>
          <w:b/>
          <w:sz w:val="24"/>
          <w:szCs w:val="24"/>
        </w:rPr>
        <w:t>byla příčinou zájmu světových velmocí o nadvládu nad zemí.</w:t>
      </w:r>
    </w:p>
    <w:p w:rsidR="00D76550" w:rsidRDefault="00D765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Je jednou z nejchudších zemí světa, téměř celou zemi vyplňuje pohoří Hindúkuš. Afghánské počasí je drsné a krajina téměř bez lesů. Je zemí s </w:t>
      </w:r>
      <w:r w:rsidRPr="00D76550">
        <w:rPr>
          <w:b/>
          <w:sz w:val="24"/>
          <w:szCs w:val="24"/>
          <w:u w:val="single"/>
        </w:rPr>
        <w:t>největší produkcí opia na světě.</w:t>
      </w:r>
    </w:p>
    <w:p w:rsidR="00D76550" w:rsidRDefault="00D76550">
      <w:pPr>
        <w:rPr>
          <w:b/>
          <w:sz w:val="24"/>
          <w:szCs w:val="24"/>
          <w:u w:val="single"/>
        </w:rPr>
      </w:pPr>
    </w:p>
    <w:p w:rsidR="00D76550" w:rsidRDefault="00D76550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                                         </w:t>
      </w:r>
      <w:proofErr w:type="gramStart"/>
      <w:r>
        <w:rPr>
          <w:b/>
          <w:sz w:val="36"/>
          <w:szCs w:val="36"/>
          <w:u w:val="single"/>
        </w:rPr>
        <w:t>SEVERNÍ  ASIE</w:t>
      </w:r>
      <w:proofErr w:type="gramEnd"/>
      <w:r>
        <w:rPr>
          <w:b/>
          <w:sz w:val="36"/>
          <w:szCs w:val="36"/>
          <w:u w:val="single"/>
        </w:rPr>
        <w:t xml:space="preserve"> – SIBIŘ</w:t>
      </w:r>
    </w:p>
    <w:p w:rsidR="00D76550" w:rsidRDefault="00D76550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Část severní Asie patřící Rusku označujeme jako Sibiř. Obrovská plocha Sibiře představuje tři čtvrtiny rozlohy Ruska. Sibiř skrývá obrovské nerostné bohatství – ropy, zemního plynu, uhlí, zlata, diamantů i velké zásoby dřeva.</w:t>
      </w:r>
      <w:r w:rsidR="00616255">
        <w:rPr>
          <w:b/>
          <w:sz w:val="24"/>
          <w:szCs w:val="24"/>
        </w:rPr>
        <w:t xml:space="preserve"> U ložisek nerostných surovin vznikly průmyslové oblasti s milionovými městy, např. Omsk, Novosibirsk, Irkutsk, Bratsk a přístav Vladivostok.</w:t>
      </w:r>
    </w:p>
    <w:p w:rsidR="00616255" w:rsidRPr="00616255" w:rsidRDefault="006162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Hlavní dopravní tepnou v této oblasti je nejdelší železnice světa zvaná </w:t>
      </w:r>
      <w:r>
        <w:rPr>
          <w:b/>
          <w:sz w:val="24"/>
          <w:szCs w:val="24"/>
          <w:u w:val="single"/>
        </w:rPr>
        <w:t>transsibiřská</w:t>
      </w:r>
      <w:r>
        <w:rPr>
          <w:b/>
          <w:sz w:val="24"/>
          <w:szCs w:val="24"/>
        </w:rPr>
        <w:t xml:space="preserve"> </w:t>
      </w:r>
      <w:r w:rsidRPr="00616255">
        <w:rPr>
          <w:b/>
          <w:sz w:val="24"/>
          <w:szCs w:val="24"/>
          <w:u w:val="single"/>
        </w:rPr>
        <w:t>magistrála</w:t>
      </w:r>
      <w:r w:rsidRPr="00616255">
        <w:rPr>
          <w:b/>
          <w:sz w:val="24"/>
          <w:szCs w:val="24"/>
        </w:rPr>
        <w:t>. Z Moskvy do Vladivostoku měří 9</w:t>
      </w:r>
      <w:r>
        <w:rPr>
          <w:b/>
          <w:sz w:val="24"/>
          <w:szCs w:val="24"/>
        </w:rPr>
        <w:t> </w:t>
      </w:r>
      <w:r w:rsidRPr="00616255">
        <w:rPr>
          <w:b/>
          <w:sz w:val="24"/>
          <w:szCs w:val="24"/>
        </w:rPr>
        <w:t>300</w:t>
      </w:r>
      <w:r>
        <w:rPr>
          <w:b/>
          <w:sz w:val="24"/>
          <w:szCs w:val="24"/>
        </w:rPr>
        <w:t xml:space="preserve"> km. K transsibiřské magistrále byla dostavěna ještě severnější větev – </w:t>
      </w:r>
      <w:r>
        <w:rPr>
          <w:b/>
          <w:sz w:val="24"/>
          <w:szCs w:val="24"/>
          <w:u w:val="single"/>
        </w:rPr>
        <w:t>bajkalsko-amurská magistrála.</w:t>
      </w:r>
      <w:r>
        <w:rPr>
          <w:b/>
          <w:sz w:val="24"/>
          <w:szCs w:val="24"/>
        </w:rPr>
        <w:t xml:space="preserve"> Vzhledem k velkým vzdálenostem a problematické stavbě silnic kvůli</w:t>
      </w:r>
      <w:r w:rsidR="0066439D">
        <w:rPr>
          <w:b/>
          <w:sz w:val="24"/>
          <w:szCs w:val="24"/>
        </w:rPr>
        <w:t xml:space="preserve"> dlouhodobě zmrzlé půdě se hojně využívá letecká i vodní doprava.</w:t>
      </w:r>
      <w:bookmarkStart w:id="0" w:name="_GoBack"/>
      <w:bookmarkEnd w:id="0"/>
    </w:p>
    <w:sectPr w:rsidR="00616255" w:rsidRPr="0061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CC"/>
    <w:rsid w:val="000764CC"/>
    <w:rsid w:val="00616255"/>
    <w:rsid w:val="0066439D"/>
    <w:rsid w:val="008E25D3"/>
    <w:rsid w:val="00D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2020-05-19T18:15:00Z</dcterms:created>
  <dcterms:modified xsi:type="dcterms:W3CDTF">2020-05-19T18:48:00Z</dcterms:modified>
</cp:coreProperties>
</file>